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E31A2" w:rsidRDefault="00AE31A2" w:rsidP="003772F4">
      <w:pPr>
        <w:jc w:val="center"/>
        <w:rPr>
          <w:b w:val="0"/>
          <w:bCs/>
          <w:sz w:val="24"/>
          <w:szCs w:val="24"/>
          <w:rtl/>
        </w:rPr>
      </w:pPr>
      <w:bookmarkStart w:id="0" w:name="_GoBack"/>
      <w:bookmarkEnd w:id="0"/>
    </w:p>
    <w:p w:rsidR="00AE31A2" w:rsidRDefault="003772F4" w:rsidP="003772F4">
      <w:pPr>
        <w:jc w:val="center"/>
        <w:rPr>
          <w:b w:val="0"/>
          <w:bCs/>
          <w:sz w:val="28"/>
          <w:szCs w:val="28"/>
          <w:rtl/>
        </w:rPr>
      </w:pPr>
      <w:r w:rsidRPr="00AE31A2">
        <w:rPr>
          <w:rFonts w:hint="cs"/>
          <w:b w:val="0"/>
          <w:bCs/>
          <w:sz w:val="28"/>
          <w:szCs w:val="28"/>
          <w:rtl/>
        </w:rPr>
        <w:t xml:space="preserve">מכרז פומבי מס' 1763291/2019 לקמה והפעלה של מכללה </w:t>
      </w:r>
    </w:p>
    <w:p w:rsidR="003772F4" w:rsidRPr="00AE31A2" w:rsidRDefault="003772F4" w:rsidP="003772F4">
      <w:pPr>
        <w:jc w:val="center"/>
        <w:rPr>
          <w:b w:val="0"/>
          <w:bCs/>
          <w:sz w:val="28"/>
          <w:szCs w:val="28"/>
          <w:rtl/>
        </w:rPr>
      </w:pPr>
      <w:r w:rsidRPr="00AE31A2">
        <w:rPr>
          <w:rFonts w:hint="cs"/>
          <w:b w:val="0"/>
          <w:bCs/>
          <w:sz w:val="28"/>
          <w:szCs w:val="28"/>
          <w:rtl/>
        </w:rPr>
        <w:t>לניהול הקמת תשתיות לשכונות למגורים</w:t>
      </w:r>
    </w:p>
    <w:p w:rsidR="0050732C" w:rsidRDefault="0050732C" w:rsidP="001F49E6">
      <w:pPr>
        <w:jc w:val="center"/>
        <w:rPr>
          <w:b w:val="0"/>
          <w:bCs/>
          <w:sz w:val="28"/>
          <w:szCs w:val="28"/>
          <w:u w:val="single"/>
          <w:rtl/>
        </w:rPr>
      </w:pPr>
    </w:p>
    <w:p w:rsidR="0050732C" w:rsidRPr="0050732C" w:rsidRDefault="0050732C" w:rsidP="001F49E6">
      <w:pPr>
        <w:jc w:val="center"/>
        <w:rPr>
          <w:b w:val="0"/>
          <w:bCs/>
          <w:sz w:val="28"/>
          <w:szCs w:val="28"/>
          <w:u w:val="single"/>
          <w:rtl/>
        </w:rPr>
      </w:pPr>
      <w:r w:rsidRPr="0050732C">
        <w:rPr>
          <w:rFonts w:hint="cs"/>
          <w:b w:val="0"/>
          <w:bCs/>
          <w:sz w:val="28"/>
          <w:szCs w:val="28"/>
          <w:u w:val="single"/>
          <w:rtl/>
        </w:rPr>
        <w:t xml:space="preserve">הודעה על </w:t>
      </w:r>
      <w:r>
        <w:rPr>
          <w:rFonts w:hint="cs"/>
          <w:b w:val="0"/>
          <w:bCs/>
          <w:sz w:val="28"/>
          <w:szCs w:val="28"/>
          <w:u w:val="single"/>
          <w:rtl/>
        </w:rPr>
        <w:t>שינוי</w:t>
      </w:r>
      <w:r w:rsidRPr="0050732C">
        <w:rPr>
          <w:rFonts w:hint="cs"/>
          <w:b w:val="0"/>
          <w:bCs/>
          <w:sz w:val="28"/>
          <w:szCs w:val="28"/>
          <w:u w:val="single"/>
          <w:rtl/>
        </w:rPr>
        <w:t xml:space="preserve"> </w:t>
      </w:r>
      <w:r w:rsidR="003772F4">
        <w:rPr>
          <w:rFonts w:hint="cs"/>
          <w:b w:val="0"/>
          <w:bCs/>
          <w:sz w:val="28"/>
          <w:szCs w:val="28"/>
          <w:u w:val="single"/>
          <w:rtl/>
        </w:rPr>
        <w:t>בתנאי הסף ומועדי המכרז</w:t>
      </w:r>
      <w:r w:rsidRPr="0050732C">
        <w:rPr>
          <w:rFonts w:hint="cs"/>
          <w:b w:val="0"/>
          <w:bCs/>
          <w:sz w:val="28"/>
          <w:szCs w:val="28"/>
          <w:u w:val="single"/>
          <w:rtl/>
        </w:rPr>
        <w:t xml:space="preserve"> </w:t>
      </w:r>
    </w:p>
    <w:p w:rsidR="001F49E6" w:rsidRDefault="001F49E6" w:rsidP="001F49E6">
      <w:pPr>
        <w:jc w:val="both"/>
        <w:rPr>
          <w:b w:val="0"/>
          <w:bCs/>
          <w:sz w:val="24"/>
          <w:szCs w:val="24"/>
          <w:rtl/>
        </w:rPr>
      </w:pPr>
    </w:p>
    <w:p w:rsidR="001E0B3A" w:rsidRPr="001E0B3A" w:rsidRDefault="00F336AE" w:rsidP="003E18B9">
      <w:pPr>
        <w:pStyle w:val="a3"/>
        <w:numPr>
          <w:ilvl w:val="0"/>
          <w:numId w:val="3"/>
        </w:numPr>
        <w:tabs>
          <w:tab w:val="left" w:pos="720"/>
        </w:tabs>
        <w:spacing w:line="360" w:lineRule="auto"/>
        <w:jc w:val="both"/>
        <w:rPr>
          <w:b w:val="0"/>
          <w:bCs/>
          <w:sz w:val="24"/>
          <w:szCs w:val="24"/>
          <w:rtl/>
          <w:lang w:eastAsia="he-IL"/>
        </w:rPr>
      </w:pPr>
      <w:r>
        <w:rPr>
          <w:rFonts w:hint="cs"/>
          <w:b w:val="0"/>
          <w:bCs/>
          <w:sz w:val="24"/>
          <w:szCs w:val="24"/>
          <w:u w:val="single"/>
          <w:rtl/>
          <w:lang w:eastAsia="he-IL"/>
        </w:rPr>
        <w:t>המשרד</w:t>
      </w:r>
      <w:r w:rsidR="0050732C" w:rsidRPr="00F336AE">
        <w:rPr>
          <w:b w:val="0"/>
          <w:bCs/>
          <w:sz w:val="24"/>
          <w:szCs w:val="24"/>
          <w:u w:val="single"/>
          <w:rtl/>
          <w:lang w:eastAsia="he-IL"/>
        </w:rPr>
        <w:t xml:space="preserve"> </w:t>
      </w:r>
      <w:r w:rsidR="001E0B3A" w:rsidRPr="00F336AE">
        <w:rPr>
          <w:rFonts w:hint="cs"/>
          <w:b w:val="0"/>
          <w:bCs/>
          <w:sz w:val="24"/>
          <w:szCs w:val="24"/>
          <w:u w:val="single"/>
          <w:rtl/>
          <w:lang w:eastAsia="he-IL"/>
        </w:rPr>
        <w:t>מודיע</w:t>
      </w:r>
      <w:r w:rsidR="0050732C" w:rsidRPr="00F336AE">
        <w:rPr>
          <w:rFonts w:hint="cs"/>
          <w:b w:val="0"/>
          <w:bCs/>
          <w:sz w:val="24"/>
          <w:szCs w:val="24"/>
          <w:u w:val="single"/>
          <w:rtl/>
          <w:lang w:eastAsia="he-IL"/>
        </w:rPr>
        <w:t xml:space="preserve"> בזאת על שינוי </w:t>
      </w:r>
      <w:r w:rsidR="00D90DD5" w:rsidRPr="00F336AE">
        <w:rPr>
          <w:rFonts w:hint="cs"/>
          <w:b w:val="0"/>
          <w:bCs/>
          <w:sz w:val="24"/>
          <w:szCs w:val="24"/>
          <w:u w:val="single"/>
          <w:rtl/>
          <w:lang w:eastAsia="he-IL"/>
        </w:rPr>
        <w:t xml:space="preserve">בתנאי הסף </w:t>
      </w:r>
      <w:r w:rsidR="001E0B3A" w:rsidRPr="00F336AE">
        <w:rPr>
          <w:rFonts w:hint="cs"/>
          <w:b w:val="0"/>
          <w:bCs/>
          <w:sz w:val="24"/>
          <w:szCs w:val="24"/>
          <w:u w:val="single"/>
          <w:rtl/>
          <w:lang w:eastAsia="he-IL"/>
        </w:rPr>
        <w:t>שבסעיף 5.4.</w:t>
      </w:r>
      <w:r w:rsidR="003E18B9">
        <w:rPr>
          <w:rFonts w:hint="cs"/>
          <w:b w:val="0"/>
          <w:bCs/>
          <w:sz w:val="24"/>
          <w:szCs w:val="24"/>
          <w:u w:val="single"/>
          <w:rtl/>
          <w:lang w:eastAsia="he-IL"/>
        </w:rPr>
        <w:t>2</w:t>
      </w:r>
      <w:r w:rsidR="001E0B3A" w:rsidRPr="00F336AE">
        <w:rPr>
          <w:rFonts w:hint="cs"/>
          <w:b w:val="0"/>
          <w:bCs/>
          <w:sz w:val="24"/>
          <w:szCs w:val="24"/>
          <w:u w:val="single"/>
          <w:rtl/>
          <w:lang w:eastAsia="he-IL"/>
        </w:rPr>
        <w:t xml:space="preserve"> למכרז</w:t>
      </w:r>
      <w:r w:rsidR="0050732C" w:rsidRPr="00F336AE">
        <w:rPr>
          <w:rFonts w:hint="cs"/>
          <w:b w:val="0"/>
          <w:bCs/>
          <w:sz w:val="24"/>
          <w:szCs w:val="24"/>
          <w:u w:val="single"/>
          <w:rtl/>
          <w:lang w:eastAsia="he-IL"/>
        </w:rPr>
        <w:t xml:space="preserve">, </w:t>
      </w:r>
      <w:r w:rsidR="001E0B3A" w:rsidRPr="00F336AE">
        <w:rPr>
          <w:rFonts w:hint="cs"/>
          <w:b w:val="0"/>
          <w:bCs/>
          <w:sz w:val="24"/>
          <w:szCs w:val="24"/>
          <w:u w:val="single"/>
          <w:rtl/>
          <w:lang w:eastAsia="he-IL"/>
        </w:rPr>
        <w:t>כך שנוסחו יהיה כדלקמן</w:t>
      </w:r>
      <w:r w:rsidR="001E0B3A">
        <w:rPr>
          <w:rFonts w:hint="cs"/>
          <w:b w:val="0"/>
          <w:bCs/>
          <w:sz w:val="24"/>
          <w:szCs w:val="24"/>
          <w:rtl/>
          <w:lang w:eastAsia="he-IL"/>
        </w:rPr>
        <w:t>:</w:t>
      </w:r>
    </w:p>
    <w:p w:rsidR="00F336AE" w:rsidRPr="003E18B9" w:rsidRDefault="003E18B9" w:rsidP="003E18B9">
      <w:pPr>
        <w:pStyle w:val="a9"/>
        <w:numPr>
          <w:ilvl w:val="2"/>
          <w:numId w:val="4"/>
        </w:numPr>
        <w:autoSpaceDE w:val="0"/>
        <w:autoSpaceDN w:val="0"/>
        <w:adjustRightInd w:val="0"/>
        <w:jc w:val="both"/>
        <w:rPr>
          <w:rFonts w:ascii="David" w:eastAsiaTheme="minorHAnsi" w:hAnsi="David"/>
          <w:sz w:val="24"/>
          <w:szCs w:val="24"/>
          <w:rtl/>
        </w:rPr>
      </w:pPr>
      <w:r w:rsidRPr="003E18B9">
        <w:rPr>
          <w:rFonts w:ascii="David" w:eastAsiaTheme="minorHAnsi" w:hAnsi="David"/>
          <w:sz w:val="24"/>
          <w:szCs w:val="24"/>
          <w:rtl/>
        </w:rPr>
        <w:t xml:space="preserve">המבנה מכיל בתוכו, לכל הפחות, 2 חדרי לימוד המאפשרים לימודים עבור </w:t>
      </w:r>
      <w:r>
        <w:rPr>
          <w:rFonts w:ascii="David" w:eastAsiaTheme="minorHAnsi" w:hAnsi="David" w:hint="cs"/>
          <w:sz w:val="24"/>
          <w:szCs w:val="24"/>
          <w:rtl/>
        </w:rPr>
        <w:t>לפחות</w:t>
      </w:r>
      <w:r w:rsidRPr="003E18B9">
        <w:rPr>
          <w:rFonts w:ascii="David" w:eastAsiaTheme="minorHAnsi" w:hAnsi="David"/>
          <w:sz w:val="24"/>
          <w:szCs w:val="24"/>
          <w:rtl/>
        </w:rPr>
        <w:t xml:space="preserve"> 40</w:t>
      </w:r>
      <w:r>
        <w:rPr>
          <w:rFonts w:ascii="David" w:eastAsiaTheme="minorHAnsi" w:hAnsi="David" w:hint="cs"/>
          <w:sz w:val="24"/>
          <w:szCs w:val="24"/>
          <w:rtl/>
        </w:rPr>
        <w:t xml:space="preserve"> </w:t>
      </w:r>
      <w:r w:rsidRPr="003E18B9">
        <w:rPr>
          <w:rFonts w:ascii="David" w:eastAsiaTheme="minorHAnsi" w:hAnsi="David"/>
          <w:sz w:val="24"/>
          <w:szCs w:val="24"/>
          <w:rtl/>
        </w:rPr>
        <w:t>תלמידים בכל כיתה בעת ובעונה אחת</w:t>
      </w:r>
      <w:r>
        <w:rPr>
          <w:rFonts w:ascii="David" w:eastAsiaTheme="minorHAnsi" w:hAnsi="David" w:hint="cs"/>
          <w:sz w:val="24"/>
          <w:szCs w:val="24"/>
          <w:rtl/>
        </w:rPr>
        <w:t>.</w:t>
      </w:r>
    </w:p>
    <w:p w:rsidR="003E18B9" w:rsidRPr="00F336AE" w:rsidRDefault="003E18B9" w:rsidP="003E18B9">
      <w:pPr>
        <w:pStyle w:val="a3"/>
        <w:tabs>
          <w:tab w:val="left" w:pos="720"/>
        </w:tabs>
        <w:spacing w:line="360" w:lineRule="auto"/>
        <w:ind w:left="360" w:right="142"/>
        <w:jc w:val="both"/>
        <w:rPr>
          <w:b w:val="0"/>
          <w:bCs/>
          <w:sz w:val="24"/>
          <w:szCs w:val="24"/>
          <w:lang w:eastAsia="he-IL"/>
        </w:rPr>
      </w:pPr>
    </w:p>
    <w:p w:rsidR="00BB351E" w:rsidRPr="001E0B3A" w:rsidRDefault="00BB351E" w:rsidP="003E18B9">
      <w:pPr>
        <w:pStyle w:val="a3"/>
        <w:numPr>
          <w:ilvl w:val="0"/>
          <w:numId w:val="3"/>
        </w:numPr>
        <w:tabs>
          <w:tab w:val="left" w:pos="720"/>
        </w:tabs>
        <w:spacing w:line="360" w:lineRule="auto"/>
        <w:jc w:val="both"/>
        <w:rPr>
          <w:b w:val="0"/>
          <w:bCs/>
          <w:sz w:val="24"/>
          <w:szCs w:val="24"/>
          <w:rtl/>
          <w:lang w:eastAsia="he-IL"/>
        </w:rPr>
      </w:pPr>
      <w:r>
        <w:rPr>
          <w:rFonts w:hint="cs"/>
          <w:b w:val="0"/>
          <w:bCs/>
          <w:sz w:val="24"/>
          <w:szCs w:val="24"/>
          <w:u w:val="single"/>
          <w:rtl/>
          <w:lang w:eastAsia="he-IL"/>
        </w:rPr>
        <w:t>המשרד</w:t>
      </w:r>
      <w:r w:rsidRPr="00F336AE">
        <w:rPr>
          <w:b w:val="0"/>
          <w:bCs/>
          <w:sz w:val="24"/>
          <w:szCs w:val="24"/>
          <w:u w:val="single"/>
          <w:rtl/>
          <w:lang w:eastAsia="he-IL"/>
        </w:rPr>
        <w:t xml:space="preserve"> </w:t>
      </w:r>
      <w:r w:rsidRPr="00F336AE">
        <w:rPr>
          <w:rFonts w:hint="cs"/>
          <w:b w:val="0"/>
          <w:bCs/>
          <w:sz w:val="24"/>
          <w:szCs w:val="24"/>
          <w:u w:val="single"/>
          <w:rtl/>
          <w:lang w:eastAsia="he-IL"/>
        </w:rPr>
        <w:t>מודיע בזאת על שינוי בתנאי הסף שבסעיף 5.4.3 למכרז, כך שנוסחו יהיה כדלקמן</w:t>
      </w:r>
      <w:r>
        <w:rPr>
          <w:rFonts w:hint="cs"/>
          <w:b w:val="0"/>
          <w:bCs/>
          <w:sz w:val="24"/>
          <w:szCs w:val="24"/>
          <w:rtl/>
          <w:lang w:eastAsia="he-IL"/>
        </w:rPr>
        <w:t>:</w:t>
      </w:r>
    </w:p>
    <w:p w:rsidR="003E18B9" w:rsidRPr="003E18B9" w:rsidRDefault="003E18B9" w:rsidP="003E18B9">
      <w:pPr>
        <w:pStyle w:val="a9"/>
        <w:numPr>
          <w:ilvl w:val="2"/>
          <w:numId w:val="4"/>
        </w:numPr>
        <w:autoSpaceDE w:val="0"/>
        <w:autoSpaceDN w:val="0"/>
        <w:adjustRightInd w:val="0"/>
        <w:jc w:val="both"/>
        <w:rPr>
          <w:rFonts w:ascii="David" w:eastAsiaTheme="minorHAnsi" w:hAnsi="David"/>
          <w:sz w:val="24"/>
          <w:szCs w:val="24"/>
          <w:rtl/>
        </w:rPr>
      </w:pPr>
      <w:r w:rsidRPr="003E18B9">
        <w:rPr>
          <w:rFonts w:ascii="David" w:eastAsiaTheme="minorHAnsi" w:hAnsi="David"/>
          <w:sz w:val="24"/>
          <w:szCs w:val="24"/>
          <w:rtl/>
        </w:rPr>
        <w:t xml:space="preserve">מיקומו הגאוגרפי של המבנה נמצא במרחק שאינו עולה על </w:t>
      </w:r>
      <w:r w:rsidRPr="003E18B9">
        <w:rPr>
          <w:rFonts w:ascii="David" w:eastAsiaTheme="minorHAnsi" w:hAnsi="David" w:hint="cs"/>
          <w:sz w:val="24"/>
          <w:szCs w:val="24"/>
          <w:rtl/>
        </w:rPr>
        <w:t>60</w:t>
      </w:r>
      <w:r w:rsidRPr="003E18B9">
        <w:rPr>
          <w:rFonts w:ascii="David" w:eastAsiaTheme="minorHAnsi" w:hAnsi="David"/>
          <w:sz w:val="24"/>
          <w:szCs w:val="24"/>
          <w:rtl/>
        </w:rPr>
        <w:t xml:space="preserve"> ק"מ קו אווירי</w:t>
      </w:r>
      <w:r w:rsidRPr="003E18B9">
        <w:rPr>
          <w:rFonts w:ascii="David" w:eastAsiaTheme="minorHAnsi" w:hAnsi="David" w:hint="cs"/>
          <w:sz w:val="24"/>
          <w:szCs w:val="24"/>
          <w:rtl/>
        </w:rPr>
        <w:t xml:space="preserve"> </w:t>
      </w:r>
      <w:r w:rsidRPr="003E18B9">
        <w:rPr>
          <w:rFonts w:ascii="David" w:eastAsiaTheme="minorHAnsi" w:hAnsi="David"/>
          <w:sz w:val="24"/>
          <w:szCs w:val="24"/>
          <w:rtl/>
        </w:rPr>
        <w:t>מהמשרד הראשי של משרד הבינוי והשיכון, הנמצא בכתובת רחוב קלרמון גאנו 3</w:t>
      </w:r>
      <w:r w:rsidRPr="003E18B9">
        <w:rPr>
          <w:rFonts w:ascii="David" w:eastAsiaTheme="minorHAnsi" w:hAnsi="David" w:hint="cs"/>
          <w:sz w:val="24"/>
          <w:szCs w:val="24"/>
          <w:rtl/>
        </w:rPr>
        <w:t xml:space="preserve"> </w:t>
      </w:r>
      <w:r w:rsidRPr="003E18B9">
        <w:rPr>
          <w:rFonts w:ascii="David" w:eastAsiaTheme="minorHAnsi" w:hAnsi="David"/>
          <w:sz w:val="24"/>
          <w:szCs w:val="24"/>
          <w:rtl/>
        </w:rPr>
        <w:t xml:space="preserve">ירושלים </w:t>
      </w:r>
      <w:r w:rsidRPr="003E18B9">
        <w:rPr>
          <w:rFonts w:ascii="David" w:eastAsiaTheme="minorHAnsi" w:hAnsi="David" w:hint="cs"/>
          <w:sz w:val="24"/>
          <w:szCs w:val="24"/>
          <w:rtl/>
        </w:rPr>
        <w:t>(</w:t>
      </w:r>
      <w:r w:rsidRPr="003E18B9">
        <w:rPr>
          <w:rFonts w:ascii="David" w:eastAsiaTheme="minorHAnsi" w:hAnsi="David"/>
          <w:sz w:val="24"/>
          <w:szCs w:val="24"/>
          <w:rtl/>
        </w:rPr>
        <w:t>להלן: "</w:t>
      </w:r>
      <w:r w:rsidRPr="003E18B9">
        <w:rPr>
          <w:rFonts w:ascii="David,Bold" w:eastAsiaTheme="minorHAnsi" w:hAnsi="David" w:cs="David,Bold" w:hint="cs"/>
          <w:bCs/>
          <w:sz w:val="24"/>
          <w:szCs w:val="24"/>
          <w:rtl/>
        </w:rPr>
        <w:t>המשרד</w:t>
      </w:r>
      <w:r w:rsidRPr="003E18B9">
        <w:rPr>
          <w:rFonts w:ascii="David,Bold" w:eastAsiaTheme="minorHAnsi" w:hAnsi="David" w:cs="David,Bold"/>
          <w:bCs/>
          <w:sz w:val="24"/>
          <w:szCs w:val="24"/>
          <w:rtl/>
        </w:rPr>
        <w:t xml:space="preserve"> </w:t>
      </w:r>
      <w:r w:rsidRPr="003E18B9">
        <w:rPr>
          <w:rFonts w:ascii="David,Bold" w:eastAsiaTheme="minorHAnsi" w:hAnsi="David" w:cs="David,Bold" w:hint="cs"/>
          <w:bCs/>
          <w:sz w:val="24"/>
          <w:szCs w:val="24"/>
          <w:rtl/>
        </w:rPr>
        <w:t>הראשי</w:t>
      </w:r>
      <w:r w:rsidRPr="003E18B9">
        <w:rPr>
          <w:rFonts w:ascii="David" w:eastAsiaTheme="minorHAnsi" w:hAnsi="David" w:hint="cs"/>
          <w:sz w:val="24"/>
          <w:szCs w:val="24"/>
          <w:rtl/>
        </w:rPr>
        <w:t>)</w:t>
      </w:r>
      <w:r w:rsidRPr="003E18B9">
        <w:rPr>
          <w:rFonts w:ascii="David" w:eastAsiaTheme="minorHAnsi" w:hAnsi="David"/>
          <w:sz w:val="24"/>
          <w:szCs w:val="24"/>
          <w:rtl/>
        </w:rPr>
        <w:t>. חישוב המרחק בין המבנה המוצע למיקומו</w:t>
      </w:r>
      <w:r w:rsidRPr="003E18B9">
        <w:rPr>
          <w:rFonts w:ascii="David" w:eastAsiaTheme="minorHAnsi" w:hAnsi="David" w:hint="cs"/>
          <w:sz w:val="24"/>
          <w:szCs w:val="24"/>
          <w:rtl/>
        </w:rPr>
        <w:t xml:space="preserve"> </w:t>
      </w:r>
      <w:r w:rsidRPr="003E18B9">
        <w:rPr>
          <w:rFonts w:ascii="David" w:eastAsiaTheme="minorHAnsi" w:hAnsi="David"/>
          <w:sz w:val="24"/>
          <w:szCs w:val="24"/>
          <w:rtl/>
        </w:rPr>
        <w:t>של המשרד הראשי ייקבע באמצעות האפליקציה</w:t>
      </w:r>
      <w:r w:rsidRPr="003E18B9">
        <w:rPr>
          <w:rFonts w:ascii="David" w:eastAsiaTheme="minorHAnsi" w:hAnsi="David" w:hint="cs"/>
          <w:sz w:val="24"/>
          <w:szCs w:val="24"/>
          <w:rtl/>
        </w:rPr>
        <w:t xml:space="preserve"> </w:t>
      </w:r>
      <w:r w:rsidRPr="003E18B9">
        <w:rPr>
          <w:rFonts w:ascii="David" w:eastAsiaTheme="minorHAnsi" w:hAnsi="David"/>
          <w:sz w:val="24"/>
          <w:szCs w:val="24"/>
          <w:rtl/>
        </w:rPr>
        <w:t>של</w:t>
      </w:r>
      <w:r w:rsidRPr="003E18B9">
        <w:rPr>
          <w:rFonts w:ascii="David" w:eastAsiaTheme="minorHAnsi" w:hAnsi="David"/>
          <w:sz w:val="24"/>
          <w:szCs w:val="24"/>
        </w:rPr>
        <w:t xml:space="preserve"> </w:t>
      </w:r>
      <w:r w:rsidRPr="003E18B9">
        <w:rPr>
          <w:rFonts w:ascii="David,Bold" w:eastAsiaTheme="minorHAnsi" w:hAnsi="David" w:cs="David,Bold"/>
          <w:bCs/>
          <w:sz w:val="24"/>
          <w:szCs w:val="24"/>
        </w:rPr>
        <w:t xml:space="preserve">Google maps </w:t>
      </w:r>
      <w:r w:rsidRPr="003E18B9">
        <w:rPr>
          <w:rFonts w:ascii="David" w:eastAsiaTheme="minorHAnsi" w:hAnsi="David" w:hint="cs"/>
          <w:sz w:val="24"/>
          <w:szCs w:val="24"/>
          <w:rtl/>
        </w:rPr>
        <w:t>(</w:t>
      </w:r>
      <w:r w:rsidRPr="003E18B9">
        <w:rPr>
          <w:rFonts w:ascii="David" w:eastAsiaTheme="minorHAnsi" w:hAnsi="David"/>
          <w:sz w:val="24"/>
          <w:szCs w:val="24"/>
          <w:rtl/>
        </w:rPr>
        <w:t>בכתובת</w:t>
      </w:r>
      <w:r w:rsidRPr="003E18B9">
        <w:rPr>
          <w:rFonts w:ascii="David" w:eastAsiaTheme="minorHAnsi" w:hAnsi="David"/>
          <w:sz w:val="24"/>
          <w:szCs w:val="24"/>
        </w:rPr>
        <w:t>https://www.google.com/maps/ :</w:t>
      </w:r>
      <w:r w:rsidRPr="003E18B9">
        <w:rPr>
          <w:rFonts w:ascii="David" w:eastAsiaTheme="minorHAnsi" w:hAnsi="David" w:hint="cs"/>
          <w:sz w:val="24"/>
          <w:szCs w:val="24"/>
          <w:rtl/>
        </w:rPr>
        <w:t>).</w:t>
      </w:r>
    </w:p>
    <w:p w:rsidR="00BB351E" w:rsidRPr="00BB351E" w:rsidRDefault="00BB351E" w:rsidP="003E18B9">
      <w:pPr>
        <w:pStyle w:val="a3"/>
        <w:tabs>
          <w:tab w:val="left" w:pos="720"/>
        </w:tabs>
        <w:spacing w:line="360" w:lineRule="auto"/>
        <w:ind w:left="360" w:right="142"/>
        <w:jc w:val="both"/>
        <w:rPr>
          <w:b w:val="0"/>
          <w:bCs/>
          <w:sz w:val="24"/>
          <w:szCs w:val="24"/>
          <w:lang w:eastAsia="he-IL"/>
        </w:rPr>
      </w:pPr>
    </w:p>
    <w:p w:rsidR="00171E8C" w:rsidRPr="00171E8C" w:rsidRDefault="00171E8C" w:rsidP="003E18B9">
      <w:pPr>
        <w:pStyle w:val="a3"/>
        <w:numPr>
          <w:ilvl w:val="0"/>
          <w:numId w:val="3"/>
        </w:numPr>
        <w:tabs>
          <w:tab w:val="left" w:pos="720"/>
        </w:tabs>
        <w:spacing w:line="360" w:lineRule="auto"/>
        <w:ind w:right="142"/>
        <w:jc w:val="both"/>
        <w:rPr>
          <w:b w:val="0"/>
          <w:bCs/>
          <w:sz w:val="24"/>
          <w:szCs w:val="24"/>
          <w:lang w:eastAsia="he-IL"/>
        </w:rPr>
      </w:pPr>
      <w:r>
        <w:rPr>
          <w:rFonts w:hint="cs"/>
          <w:b w:val="0"/>
          <w:bCs/>
          <w:sz w:val="24"/>
          <w:szCs w:val="24"/>
          <w:u w:val="single"/>
          <w:rtl/>
          <w:lang w:eastAsia="he-IL"/>
        </w:rPr>
        <w:t>המשרד</w:t>
      </w:r>
      <w:r w:rsidRPr="00F336AE">
        <w:rPr>
          <w:b w:val="0"/>
          <w:bCs/>
          <w:sz w:val="24"/>
          <w:szCs w:val="24"/>
          <w:u w:val="single"/>
          <w:rtl/>
          <w:lang w:eastAsia="he-IL"/>
        </w:rPr>
        <w:t xml:space="preserve"> </w:t>
      </w:r>
      <w:r w:rsidRPr="00F336AE">
        <w:rPr>
          <w:rFonts w:hint="cs"/>
          <w:b w:val="0"/>
          <w:bCs/>
          <w:sz w:val="24"/>
          <w:szCs w:val="24"/>
          <w:u w:val="single"/>
          <w:rtl/>
          <w:lang w:eastAsia="he-IL"/>
        </w:rPr>
        <w:t xml:space="preserve">מודיע בזאת על שינוי בתנאי שבסעיף </w:t>
      </w:r>
      <w:r>
        <w:rPr>
          <w:rFonts w:hint="cs"/>
          <w:b w:val="0"/>
          <w:bCs/>
          <w:sz w:val="24"/>
          <w:szCs w:val="24"/>
          <w:u w:val="single"/>
          <w:rtl/>
          <w:lang w:eastAsia="he-IL"/>
        </w:rPr>
        <w:t xml:space="preserve">10.2 </w:t>
      </w:r>
      <w:r w:rsidRPr="00F336AE">
        <w:rPr>
          <w:rFonts w:hint="cs"/>
          <w:b w:val="0"/>
          <w:bCs/>
          <w:sz w:val="24"/>
          <w:szCs w:val="24"/>
          <w:u w:val="single"/>
          <w:rtl/>
          <w:lang w:eastAsia="he-IL"/>
        </w:rPr>
        <w:t>למכרז</w:t>
      </w:r>
      <w:r>
        <w:rPr>
          <w:rFonts w:hint="cs"/>
          <w:b w:val="0"/>
          <w:bCs/>
          <w:sz w:val="24"/>
          <w:szCs w:val="24"/>
          <w:u w:val="single"/>
          <w:rtl/>
          <w:lang w:eastAsia="he-IL"/>
        </w:rPr>
        <w:t>, כדלקמן:</w:t>
      </w:r>
    </w:p>
    <w:p w:rsidR="00171E8C" w:rsidRDefault="00171E8C" w:rsidP="003E18B9">
      <w:pPr>
        <w:pStyle w:val="a3"/>
        <w:tabs>
          <w:tab w:val="left" w:pos="720"/>
        </w:tabs>
        <w:spacing w:line="360" w:lineRule="auto"/>
        <w:ind w:left="360" w:right="142"/>
        <w:jc w:val="both"/>
        <w:rPr>
          <w:sz w:val="24"/>
          <w:szCs w:val="24"/>
          <w:rtl/>
          <w:lang w:eastAsia="he-IL"/>
        </w:rPr>
      </w:pPr>
      <w:r>
        <w:rPr>
          <w:rFonts w:hint="cs"/>
          <w:sz w:val="24"/>
          <w:szCs w:val="24"/>
          <w:rtl/>
          <w:lang w:eastAsia="he-IL"/>
        </w:rPr>
        <w:t xml:space="preserve">ההשתתפות במפגש המציעים שהתקיים ביום 9.9.2019 </w:t>
      </w:r>
      <w:r w:rsidRPr="00415512">
        <w:rPr>
          <w:rFonts w:hint="cs"/>
          <w:b w:val="0"/>
          <w:bCs/>
          <w:sz w:val="24"/>
          <w:szCs w:val="24"/>
          <w:u w:val="single"/>
          <w:rtl/>
          <w:lang w:eastAsia="he-IL"/>
        </w:rPr>
        <w:t>אינ</w:t>
      </w:r>
      <w:r w:rsidR="00C25553">
        <w:rPr>
          <w:rFonts w:hint="cs"/>
          <w:b w:val="0"/>
          <w:bCs/>
          <w:sz w:val="24"/>
          <w:szCs w:val="24"/>
          <w:u w:val="single"/>
          <w:rtl/>
          <w:lang w:eastAsia="he-IL"/>
        </w:rPr>
        <w:t>ה</w:t>
      </w:r>
      <w:r>
        <w:rPr>
          <w:rFonts w:hint="cs"/>
          <w:sz w:val="24"/>
          <w:szCs w:val="24"/>
          <w:rtl/>
          <w:lang w:eastAsia="he-IL"/>
        </w:rPr>
        <w:t xml:space="preserve"> מהווה תנאי להשתתפות במכרז. </w:t>
      </w:r>
    </w:p>
    <w:p w:rsidR="00171E8C" w:rsidRDefault="00171E8C" w:rsidP="003E18B9">
      <w:pPr>
        <w:pStyle w:val="a3"/>
        <w:tabs>
          <w:tab w:val="left" w:pos="720"/>
        </w:tabs>
        <w:spacing w:line="360" w:lineRule="auto"/>
        <w:ind w:left="360" w:right="142"/>
        <w:jc w:val="both"/>
        <w:rPr>
          <w:sz w:val="24"/>
          <w:szCs w:val="24"/>
          <w:rtl/>
          <w:lang w:eastAsia="he-IL"/>
        </w:rPr>
      </w:pPr>
    </w:p>
    <w:p w:rsidR="00171E8C" w:rsidRDefault="00171E8C" w:rsidP="003E18B9">
      <w:pPr>
        <w:pStyle w:val="a3"/>
        <w:tabs>
          <w:tab w:val="left" w:pos="720"/>
        </w:tabs>
        <w:spacing w:line="360" w:lineRule="auto"/>
        <w:ind w:left="360" w:right="142"/>
        <w:jc w:val="both"/>
        <w:rPr>
          <w:sz w:val="24"/>
          <w:szCs w:val="24"/>
          <w:rtl/>
          <w:lang w:eastAsia="he-IL"/>
        </w:rPr>
      </w:pPr>
      <w:r>
        <w:rPr>
          <w:rFonts w:hint="cs"/>
          <w:sz w:val="24"/>
          <w:szCs w:val="24"/>
          <w:rtl/>
          <w:lang w:eastAsia="he-IL"/>
        </w:rPr>
        <w:t>עם זאת, המשרד שומר לעצמו את הזכות, לפי שיקול דעתו הבלעדי, לקיים מפגש מציעים נוסף שההשתתפות בו תהיה חובה ותהווה תנאי להשתתפות במכרז.</w:t>
      </w:r>
      <w:r w:rsidR="00415512">
        <w:rPr>
          <w:rFonts w:hint="cs"/>
          <w:sz w:val="24"/>
          <w:szCs w:val="24"/>
          <w:rtl/>
          <w:lang w:eastAsia="he-IL"/>
        </w:rPr>
        <w:t xml:space="preserve"> במקרה כאמור </w:t>
      </w:r>
      <w:r w:rsidR="00BA6486">
        <w:rPr>
          <w:rFonts w:hint="cs"/>
          <w:sz w:val="24"/>
          <w:szCs w:val="24"/>
          <w:rtl/>
          <w:lang w:eastAsia="he-IL"/>
        </w:rPr>
        <w:t xml:space="preserve">תפורסם הודעה על כך. </w:t>
      </w:r>
      <w:r>
        <w:rPr>
          <w:rFonts w:hint="cs"/>
          <w:sz w:val="24"/>
          <w:szCs w:val="24"/>
          <w:rtl/>
          <w:lang w:eastAsia="he-IL"/>
        </w:rPr>
        <w:t xml:space="preserve"> </w:t>
      </w:r>
    </w:p>
    <w:p w:rsidR="00171E8C" w:rsidRPr="00171E8C" w:rsidRDefault="00171E8C" w:rsidP="003E18B9">
      <w:pPr>
        <w:pStyle w:val="a3"/>
        <w:tabs>
          <w:tab w:val="left" w:pos="720"/>
        </w:tabs>
        <w:spacing w:line="360" w:lineRule="auto"/>
        <w:jc w:val="both"/>
        <w:rPr>
          <w:b w:val="0"/>
          <w:bCs/>
          <w:sz w:val="24"/>
          <w:szCs w:val="24"/>
          <w:lang w:eastAsia="he-IL"/>
        </w:rPr>
      </w:pPr>
    </w:p>
    <w:p w:rsidR="0050732C" w:rsidRDefault="00F336AE" w:rsidP="003E18B9">
      <w:pPr>
        <w:pStyle w:val="a3"/>
        <w:numPr>
          <w:ilvl w:val="0"/>
          <w:numId w:val="3"/>
        </w:numPr>
        <w:tabs>
          <w:tab w:val="left" w:pos="720"/>
        </w:tabs>
        <w:spacing w:line="360" w:lineRule="auto"/>
        <w:jc w:val="both"/>
        <w:rPr>
          <w:b w:val="0"/>
          <w:bCs/>
          <w:sz w:val="24"/>
          <w:szCs w:val="24"/>
          <w:u w:val="single"/>
          <w:lang w:eastAsia="he-IL"/>
        </w:rPr>
      </w:pPr>
      <w:r w:rsidRPr="00CF7887">
        <w:rPr>
          <w:rFonts w:hint="cs"/>
          <w:b w:val="0"/>
          <w:bCs/>
          <w:sz w:val="24"/>
          <w:szCs w:val="24"/>
          <w:u w:val="single"/>
          <w:rtl/>
          <w:lang w:eastAsia="he-IL"/>
        </w:rPr>
        <w:t>המשרד</w:t>
      </w:r>
      <w:r w:rsidRPr="00CF7887">
        <w:rPr>
          <w:b w:val="0"/>
          <w:bCs/>
          <w:sz w:val="24"/>
          <w:szCs w:val="24"/>
          <w:u w:val="single"/>
          <w:rtl/>
          <w:lang w:eastAsia="he-IL"/>
        </w:rPr>
        <w:t xml:space="preserve"> </w:t>
      </w:r>
      <w:r w:rsidRPr="00CF7887">
        <w:rPr>
          <w:rFonts w:hint="cs"/>
          <w:b w:val="0"/>
          <w:bCs/>
          <w:sz w:val="24"/>
          <w:szCs w:val="24"/>
          <w:u w:val="single"/>
          <w:rtl/>
          <w:lang w:eastAsia="he-IL"/>
        </w:rPr>
        <w:t xml:space="preserve">מודיע בזאת על </w:t>
      </w:r>
      <w:r w:rsidR="00CF7887">
        <w:rPr>
          <w:rFonts w:hint="cs"/>
          <w:b w:val="0"/>
          <w:bCs/>
          <w:sz w:val="24"/>
          <w:szCs w:val="24"/>
          <w:u w:val="single"/>
          <w:rtl/>
          <w:lang w:eastAsia="he-IL"/>
        </w:rPr>
        <w:t>שינוי</w:t>
      </w:r>
      <w:r w:rsidR="00171E8C" w:rsidRPr="00CF7887">
        <w:rPr>
          <w:rFonts w:hint="cs"/>
          <w:b w:val="0"/>
          <w:bCs/>
          <w:sz w:val="24"/>
          <w:szCs w:val="24"/>
          <w:u w:val="single"/>
          <w:rtl/>
          <w:lang w:eastAsia="he-IL"/>
        </w:rPr>
        <w:t xml:space="preserve"> המועד האחרון להגשת שאלות הבהרה </w:t>
      </w:r>
      <w:r w:rsidR="00CF7887" w:rsidRPr="00CF7887">
        <w:rPr>
          <w:rFonts w:hint="cs"/>
          <w:b w:val="0"/>
          <w:bCs/>
          <w:sz w:val="24"/>
          <w:szCs w:val="24"/>
          <w:u w:val="single"/>
          <w:rtl/>
          <w:lang w:eastAsia="he-IL"/>
        </w:rPr>
        <w:t>במכרז</w:t>
      </w:r>
      <w:r w:rsidR="00CF7887">
        <w:rPr>
          <w:rFonts w:hint="cs"/>
          <w:b w:val="0"/>
          <w:bCs/>
          <w:sz w:val="24"/>
          <w:szCs w:val="24"/>
          <w:u w:val="single"/>
          <w:rtl/>
          <w:lang w:eastAsia="he-IL"/>
        </w:rPr>
        <w:t>, כדלקמן:</w:t>
      </w:r>
    </w:p>
    <w:p w:rsidR="00CF7887" w:rsidRDefault="00CF7887" w:rsidP="003E18B9">
      <w:pPr>
        <w:pStyle w:val="a3"/>
        <w:tabs>
          <w:tab w:val="left" w:pos="720"/>
        </w:tabs>
        <w:spacing w:line="360" w:lineRule="auto"/>
        <w:ind w:left="360"/>
        <w:jc w:val="both"/>
        <w:rPr>
          <w:sz w:val="24"/>
          <w:szCs w:val="24"/>
          <w:rtl/>
          <w:lang w:eastAsia="he-IL"/>
        </w:rPr>
      </w:pPr>
      <w:r>
        <w:rPr>
          <w:rFonts w:hint="cs"/>
          <w:sz w:val="24"/>
          <w:szCs w:val="24"/>
          <w:rtl/>
          <w:lang w:eastAsia="he-IL"/>
        </w:rPr>
        <w:t xml:space="preserve">המועד האחרון להגשת שאלות הבהרה במכרז </w:t>
      </w:r>
      <w:r w:rsidRPr="00CF7887">
        <w:rPr>
          <w:rFonts w:hint="cs"/>
          <w:b w:val="0"/>
          <w:bCs/>
          <w:sz w:val="24"/>
          <w:szCs w:val="24"/>
          <w:u w:val="single"/>
          <w:rtl/>
          <w:lang w:eastAsia="he-IL"/>
        </w:rPr>
        <w:t>נדחה</w:t>
      </w:r>
      <w:r>
        <w:rPr>
          <w:rFonts w:hint="cs"/>
          <w:sz w:val="24"/>
          <w:szCs w:val="24"/>
          <w:rtl/>
          <w:lang w:eastAsia="he-IL"/>
        </w:rPr>
        <w:t xml:space="preserve"> </w:t>
      </w:r>
      <w:r w:rsidRPr="00CF7887">
        <w:rPr>
          <w:rFonts w:hint="cs"/>
          <w:sz w:val="24"/>
          <w:szCs w:val="24"/>
          <w:rtl/>
          <w:lang w:eastAsia="he-IL"/>
        </w:rPr>
        <w:t xml:space="preserve">מיום 19.9.2019 </w:t>
      </w:r>
      <w:r w:rsidRPr="00CF7887">
        <w:rPr>
          <w:rFonts w:hint="cs"/>
          <w:b w:val="0"/>
          <w:bCs/>
          <w:sz w:val="24"/>
          <w:szCs w:val="24"/>
          <w:u w:val="single"/>
          <w:rtl/>
          <w:lang w:eastAsia="he-IL"/>
        </w:rPr>
        <w:t>ליום 6.10.2019 בשעה 12:00</w:t>
      </w:r>
      <w:r>
        <w:rPr>
          <w:rFonts w:hint="cs"/>
          <w:sz w:val="24"/>
          <w:szCs w:val="24"/>
          <w:rtl/>
          <w:lang w:eastAsia="he-IL"/>
        </w:rPr>
        <w:t>.</w:t>
      </w:r>
    </w:p>
    <w:p w:rsidR="00CF7887" w:rsidRPr="00CF7887" w:rsidRDefault="00CF7887" w:rsidP="003E18B9">
      <w:pPr>
        <w:pStyle w:val="a3"/>
        <w:tabs>
          <w:tab w:val="left" w:pos="720"/>
        </w:tabs>
        <w:spacing w:line="360" w:lineRule="auto"/>
        <w:ind w:left="360"/>
        <w:jc w:val="both"/>
        <w:rPr>
          <w:sz w:val="24"/>
          <w:szCs w:val="24"/>
          <w:rtl/>
          <w:lang w:eastAsia="he-IL"/>
        </w:rPr>
      </w:pPr>
    </w:p>
    <w:p w:rsidR="00CF7887" w:rsidRPr="00DA1576" w:rsidRDefault="00CF7887" w:rsidP="003E18B9">
      <w:pPr>
        <w:ind w:firstLine="360"/>
        <w:jc w:val="both"/>
        <w:rPr>
          <w:sz w:val="24"/>
          <w:szCs w:val="24"/>
          <w:rtl/>
        </w:rPr>
      </w:pPr>
      <w:r w:rsidRPr="00DA1576">
        <w:rPr>
          <w:rFonts w:hint="cs"/>
          <w:sz w:val="24"/>
          <w:szCs w:val="24"/>
          <w:rtl/>
        </w:rPr>
        <w:t xml:space="preserve">יתר המועדים שפורסמו </w:t>
      </w:r>
      <w:r>
        <w:rPr>
          <w:rFonts w:hint="cs"/>
          <w:sz w:val="24"/>
          <w:szCs w:val="24"/>
          <w:rtl/>
        </w:rPr>
        <w:t>במכרז</w:t>
      </w:r>
      <w:r w:rsidRPr="00DA1576">
        <w:rPr>
          <w:rFonts w:hint="cs"/>
          <w:sz w:val="24"/>
          <w:szCs w:val="24"/>
          <w:rtl/>
        </w:rPr>
        <w:t xml:space="preserve"> נותרו ללא שינוי.</w:t>
      </w:r>
    </w:p>
    <w:p w:rsidR="001E0B3A" w:rsidRDefault="001E0B3A" w:rsidP="003E18B9">
      <w:pPr>
        <w:pStyle w:val="a9"/>
        <w:ind w:left="360"/>
        <w:jc w:val="both"/>
        <w:rPr>
          <w:bCs/>
          <w:sz w:val="24"/>
          <w:szCs w:val="24"/>
          <w:rtl/>
        </w:rPr>
      </w:pPr>
    </w:p>
    <w:p w:rsidR="001E0B3A" w:rsidRDefault="001E0B3A" w:rsidP="003E18B9">
      <w:pPr>
        <w:pStyle w:val="a9"/>
        <w:ind w:left="360"/>
        <w:jc w:val="both"/>
        <w:rPr>
          <w:bCs/>
          <w:sz w:val="24"/>
          <w:szCs w:val="24"/>
          <w:rtl/>
        </w:rPr>
      </w:pPr>
    </w:p>
    <w:p w:rsidR="00AE31A2" w:rsidRDefault="00AE31A2" w:rsidP="003E18B9">
      <w:pPr>
        <w:pStyle w:val="a9"/>
        <w:ind w:left="360"/>
        <w:jc w:val="both"/>
        <w:rPr>
          <w:bCs/>
          <w:sz w:val="24"/>
          <w:szCs w:val="24"/>
          <w:rtl/>
        </w:rPr>
      </w:pPr>
    </w:p>
    <w:p w:rsidR="00AE31A2" w:rsidRDefault="00AE31A2" w:rsidP="003E18B9">
      <w:pPr>
        <w:pStyle w:val="a9"/>
        <w:ind w:left="360"/>
        <w:jc w:val="both"/>
        <w:rPr>
          <w:bCs/>
          <w:sz w:val="24"/>
          <w:szCs w:val="24"/>
          <w:rtl/>
        </w:rPr>
      </w:pPr>
    </w:p>
    <w:p w:rsidR="00AE31A2" w:rsidRDefault="00AE31A2" w:rsidP="003E18B9">
      <w:pPr>
        <w:pStyle w:val="a9"/>
        <w:ind w:left="360"/>
        <w:jc w:val="both"/>
        <w:rPr>
          <w:bCs/>
          <w:sz w:val="24"/>
          <w:szCs w:val="24"/>
          <w:rtl/>
        </w:rPr>
      </w:pPr>
    </w:p>
    <w:p w:rsidR="00AE31A2" w:rsidRPr="00AE31A2" w:rsidRDefault="00AE31A2" w:rsidP="00AE31A2">
      <w:pPr>
        <w:pStyle w:val="a9"/>
        <w:ind w:left="360"/>
        <w:jc w:val="right"/>
        <w:rPr>
          <w:b/>
          <w:sz w:val="24"/>
          <w:szCs w:val="24"/>
          <w:rtl/>
        </w:rPr>
      </w:pPr>
      <w:r>
        <w:rPr>
          <w:rFonts w:hint="cs"/>
          <w:b/>
          <w:sz w:val="24"/>
          <w:szCs w:val="24"/>
          <w:rtl/>
        </w:rPr>
        <w:t xml:space="preserve">ועדת המכרזים </w:t>
      </w:r>
    </w:p>
    <w:p w:rsidR="00DA1576" w:rsidRPr="00DA1576" w:rsidRDefault="00DA1576" w:rsidP="003E18B9">
      <w:pPr>
        <w:jc w:val="both"/>
        <w:rPr>
          <w:b w:val="0"/>
          <w:bCs/>
          <w:sz w:val="24"/>
          <w:szCs w:val="24"/>
          <w:rtl/>
        </w:rPr>
      </w:pPr>
    </w:p>
    <w:p w:rsidR="001F49E6" w:rsidRDefault="001F49E6" w:rsidP="003E18B9">
      <w:pPr>
        <w:jc w:val="both"/>
        <w:rPr>
          <w:sz w:val="24"/>
          <w:szCs w:val="24"/>
          <w:rtl/>
        </w:rPr>
      </w:pPr>
    </w:p>
    <w:p w:rsidR="00DA1576" w:rsidRDefault="00DA1576" w:rsidP="003E18B9">
      <w:pPr>
        <w:jc w:val="both"/>
        <w:rPr>
          <w:sz w:val="24"/>
          <w:szCs w:val="24"/>
          <w:rtl/>
        </w:rPr>
      </w:pPr>
    </w:p>
    <w:p w:rsidR="00A76EA8" w:rsidRPr="00DA1576" w:rsidRDefault="00A76EA8" w:rsidP="00DA1576">
      <w:pPr>
        <w:jc w:val="right"/>
      </w:pPr>
    </w:p>
    <w:sectPr w:rsidR="00A76EA8" w:rsidRPr="00DA1576" w:rsidSect="001E0B3A">
      <w:headerReference w:type="default" r:id="rId9"/>
      <w:pgSz w:w="11906" w:h="16838"/>
      <w:pgMar w:top="1440" w:right="1134" w:bottom="1440" w:left="1134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538D8" w:rsidRDefault="00E538D8" w:rsidP="00A76EA8">
      <w:pPr>
        <w:spacing w:line="240" w:lineRule="auto"/>
      </w:pPr>
      <w:r>
        <w:separator/>
      </w:r>
    </w:p>
  </w:endnote>
  <w:endnote w:type="continuationSeparator" w:id="0">
    <w:p w:rsidR="00E538D8" w:rsidRDefault="00E538D8" w:rsidP="00A76EA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,Bold">
    <w:altName w:val="David"/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538D8" w:rsidRDefault="00E538D8" w:rsidP="00A76EA8">
      <w:pPr>
        <w:spacing w:line="240" w:lineRule="auto"/>
      </w:pPr>
      <w:r>
        <w:separator/>
      </w:r>
    </w:p>
  </w:footnote>
  <w:footnote w:type="continuationSeparator" w:id="0">
    <w:p w:rsidR="00E538D8" w:rsidRDefault="00E538D8" w:rsidP="00A76EA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E31A2" w:rsidRPr="00756322" w:rsidRDefault="00AE31A2" w:rsidP="00AE31A2">
    <w:pPr>
      <w:pStyle w:val="a3"/>
      <w:jc w:val="center"/>
      <w:rPr>
        <w:rFonts w:ascii="David" w:hAnsi="David"/>
        <w:b w:val="0"/>
        <w:bCs/>
        <w:sz w:val="40"/>
        <w:szCs w:val="40"/>
        <w:rtl/>
      </w:rPr>
    </w:pPr>
    <w:r w:rsidRPr="00756322">
      <w:rPr>
        <w:rFonts w:ascii="David" w:hAnsi="David"/>
        <w:noProof/>
      </w:rPr>
      <w:drawing>
        <wp:anchor distT="0" distB="0" distL="114300" distR="114300" simplePos="0" relativeHeight="251659264" behindDoc="0" locked="0" layoutInCell="1" allowOverlap="1" wp14:anchorId="43279B95" wp14:editId="61888A3A">
          <wp:simplePos x="0" y="0"/>
          <wp:positionH relativeFrom="margin">
            <wp:posOffset>4905606</wp:posOffset>
          </wp:positionH>
          <wp:positionV relativeFrom="paragraph">
            <wp:posOffset>3175</wp:posOffset>
          </wp:positionV>
          <wp:extent cx="1074088" cy="592366"/>
          <wp:effectExtent l="0" t="0" r="0" b="0"/>
          <wp:wrapNone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74088" cy="59236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756322">
      <w:rPr>
        <w:rFonts w:ascii="David" w:hAnsi="David"/>
        <w:bCs/>
        <w:sz w:val="40"/>
        <w:szCs w:val="40"/>
        <w:rtl/>
      </w:rPr>
      <w:t>מדינת ישראל</w:t>
    </w:r>
  </w:p>
  <w:p w:rsidR="00AE31A2" w:rsidRPr="00756322" w:rsidRDefault="00AE31A2" w:rsidP="00AE31A2">
    <w:pPr>
      <w:pStyle w:val="a3"/>
      <w:jc w:val="center"/>
      <w:rPr>
        <w:rFonts w:ascii="David" w:hAnsi="David"/>
        <w:sz w:val="32"/>
        <w:szCs w:val="32"/>
        <w:rtl/>
      </w:rPr>
    </w:pPr>
    <w:r w:rsidRPr="00756322">
      <w:rPr>
        <w:rFonts w:ascii="David" w:hAnsi="David"/>
        <w:sz w:val="32"/>
        <w:szCs w:val="32"/>
        <w:rtl/>
      </w:rPr>
      <w:t>משרד הבינוי והשיכון</w:t>
    </w:r>
  </w:p>
  <w:sdt>
    <w:sdtPr>
      <w:rPr>
        <w:rFonts w:ascii="David" w:hAnsi="David"/>
        <w:sz w:val="28"/>
        <w:szCs w:val="28"/>
        <w:rtl/>
      </w:rPr>
      <w:id w:val="-1744405864"/>
      <w:placeholder>
        <w:docPart w:val="BD2BABB0C16C4434AC0A37C8F4F708E2"/>
      </w:placeholder>
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Department[1]" w:storeItemID="{8428C991-4B5E-4C52-B92D-D54C183DB131}"/>
      <w:text/>
    </w:sdtPr>
    <w:sdtEndPr/>
    <w:sdtContent>
      <w:p w:rsidR="00AE31A2" w:rsidRPr="00AE31A2" w:rsidRDefault="00AE31A2" w:rsidP="00AE31A2">
        <w:pPr>
          <w:jc w:val="center"/>
          <w:rPr>
            <w:rFonts w:ascii="David" w:hAnsi="David"/>
          </w:rPr>
        </w:pPr>
        <w:r>
          <w:rPr>
            <w:rFonts w:ascii="David" w:hAnsi="David" w:hint="cs"/>
            <w:sz w:val="28"/>
            <w:szCs w:val="28"/>
            <w:rtl/>
          </w:rPr>
          <w:t>אגף בכיר להנדסה ופיתוח</w:t>
        </w:r>
      </w:p>
    </w:sdtContent>
  </w:sdt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842830"/>
    <w:multiLevelType w:val="hybridMultilevel"/>
    <w:tmpl w:val="FE187A7E"/>
    <w:lvl w:ilvl="0" w:tplc="93C44E36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color w:val="auto"/>
        <w:sz w:val="24"/>
      </w:rPr>
    </w:lvl>
    <w:lvl w:ilvl="1" w:tplc="137CF61E">
      <w:start w:val="1"/>
      <w:numFmt w:val="decimal"/>
      <w:lvlText w:val="%2)"/>
      <w:lvlJc w:val="left"/>
      <w:pPr>
        <w:ind w:left="142" w:hanging="360"/>
      </w:pPr>
      <w:rPr>
        <w:b w:val="0"/>
        <w:bCs w:val="0"/>
        <w:color w:val="auto"/>
      </w:rPr>
    </w:lvl>
    <w:lvl w:ilvl="2" w:tplc="60B692C6">
      <w:start w:val="1"/>
      <w:numFmt w:val="hebrew1"/>
      <w:lvlText w:val="%3."/>
      <w:lvlJc w:val="left"/>
      <w:pPr>
        <w:ind w:left="1800" w:hanging="180"/>
      </w:pPr>
      <w:rPr>
        <w:rFonts w:hint="default"/>
        <w:b/>
        <w:bCs/>
        <w:color w:val="auto"/>
        <w:sz w:val="22"/>
        <w:szCs w:val="22"/>
      </w:rPr>
    </w:lvl>
    <w:lvl w:ilvl="3" w:tplc="291C7BEC">
      <w:start w:val="1"/>
      <w:numFmt w:val="decimal"/>
      <w:lvlText w:val="%4."/>
      <w:lvlJc w:val="left"/>
      <w:pPr>
        <w:ind w:left="2520" w:hanging="360"/>
      </w:pPr>
      <w:rPr>
        <w:color w:val="auto"/>
      </w:r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50AB722A"/>
    <w:multiLevelType w:val="multilevel"/>
    <w:tmpl w:val="14DA4122"/>
    <w:lvl w:ilvl="0">
      <w:start w:val="5"/>
      <w:numFmt w:val="decimal"/>
      <w:lvlText w:val="%1."/>
      <w:lvlJc w:val="left"/>
      <w:pPr>
        <w:ind w:left="471" w:hanging="471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651" w:hanging="471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880" w:hanging="1440"/>
      </w:pPr>
      <w:rPr>
        <w:rFonts w:hint="default"/>
      </w:rPr>
    </w:lvl>
  </w:abstractNum>
  <w:abstractNum w:abstractNumId="2">
    <w:nsid w:val="5CA60B9C"/>
    <w:multiLevelType w:val="hybridMultilevel"/>
    <w:tmpl w:val="928EE1C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646A739E"/>
    <w:multiLevelType w:val="hybridMultilevel"/>
    <w:tmpl w:val="C812DB7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6EA8"/>
    <w:rsid w:val="0004580A"/>
    <w:rsid w:val="00171E8C"/>
    <w:rsid w:val="001E0B3A"/>
    <w:rsid w:val="001E1B3A"/>
    <w:rsid w:val="001F49E6"/>
    <w:rsid w:val="002131D7"/>
    <w:rsid w:val="003772F4"/>
    <w:rsid w:val="003E18B9"/>
    <w:rsid w:val="00415512"/>
    <w:rsid w:val="0050732C"/>
    <w:rsid w:val="007F7966"/>
    <w:rsid w:val="00941732"/>
    <w:rsid w:val="00A76EA8"/>
    <w:rsid w:val="00AC32A6"/>
    <w:rsid w:val="00AE31A2"/>
    <w:rsid w:val="00B62F42"/>
    <w:rsid w:val="00BA6486"/>
    <w:rsid w:val="00BB351E"/>
    <w:rsid w:val="00C25553"/>
    <w:rsid w:val="00CF7887"/>
    <w:rsid w:val="00D258B7"/>
    <w:rsid w:val="00D90DD5"/>
    <w:rsid w:val="00DA1576"/>
    <w:rsid w:val="00DB1756"/>
    <w:rsid w:val="00E538D8"/>
    <w:rsid w:val="00E65778"/>
    <w:rsid w:val="00F336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49E6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aliases w:val="הנדון,הנדון1,הנדון2,הנדון3,הנדון4,הנדון5,הנדון6,הנדון7,הנדון8,הנדון9,הנדון11,הנדון21,הנדון31,הנדון41,הנדון51,הנדון61,הנדון71,הנדון81,הנדון10,הנדון12,הנדון22,הנדון32,הנדון42,הנדון52,הנדון62,הנדון72,הנדון82,הנדון13,הנדון23,הנדון33,הנדון43"/>
    <w:basedOn w:val="a"/>
    <w:link w:val="a4"/>
    <w:uiPriority w:val="99"/>
    <w:unhideWhenUsed/>
    <w:rsid w:val="00A76EA8"/>
    <w:pPr>
      <w:tabs>
        <w:tab w:val="center" w:pos="4153"/>
        <w:tab w:val="right" w:pos="8306"/>
      </w:tabs>
      <w:spacing w:line="240" w:lineRule="auto"/>
    </w:pPr>
  </w:style>
  <w:style w:type="character" w:customStyle="1" w:styleId="a4">
    <w:name w:val="כותרת עליונה תו"/>
    <w:aliases w:val="הנדון תו,הנדון1 תו,הנדון2 תו,הנדון3 תו,הנדון4 תו,הנדון5 תו,הנדון6 תו,הנדון7 תו,הנדון8 תו,הנדון9 תו,הנדון11 תו,הנדון21 תו,הנדון31 תו,הנדון41 תו,הנדון51 תו,הנדון61 תו,הנדון71 תו,הנדון81 תו,הנדון10 תו,הנדון12 תו,הנדון22 תו,הנדון32 תו"/>
    <w:basedOn w:val="a0"/>
    <w:link w:val="a3"/>
    <w:uiPriority w:val="99"/>
    <w:rsid w:val="00A76EA8"/>
  </w:style>
  <w:style w:type="paragraph" w:styleId="a5">
    <w:name w:val="footer"/>
    <w:basedOn w:val="a"/>
    <w:link w:val="a6"/>
    <w:uiPriority w:val="99"/>
    <w:unhideWhenUsed/>
    <w:rsid w:val="00A76EA8"/>
    <w:pPr>
      <w:tabs>
        <w:tab w:val="center" w:pos="4153"/>
        <w:tab w:val="right" w:pos="8306"/>
      </w:tabs>
      <w:spacing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A76EA8"/>
  </w:style>
  <w:style w:type="paragraph" w:styleId="a7">
    <w:name w:val="Balloon Text"/>
    <w:basedOn w:val="a"/>
    <w:link w:val="a8"/>
    <w:uiPriority w:val="99"/>
    <w:semiHidden/>
    <w:unhideWhenUsed/>
    <w:rsid w:val="00A76EA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A76EA8"/>
    <w:rPr>
      <w:rFonts w:ascii="Tahoma" w:hAnsi="Tahoma" w:cs="Tahoma"/>
      <w:sz w:val="16"/>
      <w:szCs w:val="16"/>
    </w:rPr>
  </w:style>
  <w:style w:type="paragraph" w:styleId="a9">
    <w:name w:val="List Paragraph"/>
    <w:basedOn w:val="a"/>
    <w:link w:val="aa"/>
    <w:uiPriority w:val="34"/>
    <w:qFormat/>
    <w:rsid w:val="001F49E6"/>
    <w:pPr>
      <w:ind w:left="720"/>
    </w:pPr>
    <w:rPr>
      <w:b w:val="0"/>
    </w:rPr>
  </w:style>
  <w:style w:type="character" w:customStyle="1" w:styleId="aa">
    <w:name w:val="פיסקת רשימה תו"/>
    <w:link w:val="a9"/>
    <w:uiPriority w:val="34"/>
    <w:locked/>
    <w:rsid w:val="001F49E6"/>
    <w:rPr>
      <w:rFonts w:ascii="Times New Roman" w:eastAsia="Times New Roman" w:hAnsi="Times New Roman" w:cs="David"/>
      <w:szCs w:val="26"/>
    </w:rPr>
  </w:style>
  <w:style w:type="table" w:styleId="ab">
    <w:name w:val="Table Grid"/>
    <w:basedOn w:val="a1"/>
    <w:uiPriority w:val="59"/>
    <w:unhideWhenUsed/>
    <w:rsid w:val="00DA157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49E6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aliases w:val="הנדון,הנדון1,הנדון2,הנדון3,הנדון4,הנדון5,הנדון6,הנדון7,הנדון8,הנדון9,הנדון11,הנדון21,הנדון31,הנדון41,הנדון51,הנדון61,הנדון71,הנדון81,הנדון10,הנדון12,הנדון22,הנדון32,הנדון42,הנדון52,הנדון62,הנדון72,הנדון82,הנדון13,הנדון23,הנדון33,הנדון43"/>
    <w:basedOn w:val="a"/>
    <w:link w:val="a4"/>
    <w:uiPriority w:val="99"/>
    <w:unhideWhenUsed/>
    <w:rsid w:val="00A76EA8"/>
    <w:pPr>
      <w:tabs>
        <w:tab w:val="center" w:pos="4153"/>
        <w:tab w:val="right" w:pos="8306"/>
      </w:tabs>
      <w:spacing w:line="240" w:lineRule="auto"/>
    </w:pPr>
  </w:style>
  <w:style w:type="character" w:customStyle="1" w:styleId="a4">
    <w:name w:val="כותרת עליונה תו"/>
    <w:aliases w:val="הנדון תו,הנדון1 תו,הנדון2 תו,הנדון3 תו,הנדון4 תו,הנדון5 תו,הנדון6 תו,הנדון7 תו,הנדון8 תו,הנדון9 תו,הנדון11 תו,הנדון21 תו,הנדון31 תו,הנדון41 תו,הנדון51 תו,הנדון61 תו,הנדון71 תו,הנדון81 תו,הנדון10 תו,הנדון12 תו,הנדון22 תו,הנדון32 תו"/>
    <w:basedOn w:val="a0"/>
    <w:link w:val="a3"/>
    <w:uiPriority w:val="99"/>
    <w:rsid w:val="00A76EA8"/>
  </w:style>
  <w:style w:type="paragraph" w:styleId="a5">
    <w:name w:val="footer"/>
    <w:basedOn w:val="a"/>
    <w:link w:val="a6"/>
    <w:uiPriority w:val="99"/>
    <w:unhideWhenUsed/>
    <w:rsid w:val="00A76EA8"/>
    <w:pPr>
      <w:tabs>
        <w:tab w:val="center" w:pos="4153"/>
        <w:tab w:val="right" w:pos="8306"/>
      </w:tabs>
      <w:spacing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A76EA8"/>
  </w:style>
  <w:style w:type="paragraph" w:styleId="a7">
    <w:name w:val="Balloon Text"/>
    <w:basedOn w:val="a"/>
    <w:link w:val="a8"/>
    <w:uiPriority w:val="99"/>
    <w:semiHidden/>
    <w:unhideWhenUsed/>
    <w:rsid w:val="00A76EA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A76EA8"/>
    <w:rPr>
      <w:rFonts w:ascii="Tahoma" w:hAnsi="Tahoma" w:cs="Tahoma"/>
      <w:sz w:val="16"/>
      <w:szCs w:val="16"/>
    </w:rPr>
  </w:style>
  <w:style w:type="paragraph" w:styleId="a9">
    <w:name w:val="List Paragraph"/>
    <w:basedOn w:val="a"/>
    <w:link w:val="aa"/>
    <w:uiPriority w:val="34"/>
    <w:qFormat/>
    <w:rsid w:val="001F49E6"/>
    <w:pPr>
      <w:ind w:left="720"/>
    </w:pPr>
    <w:rPr>
      <w:b w:val="0"/>
    </w:rPr>
  </w:style>
  <w:style w:type="character" w:customStyle="1" w:styleId="aa">
    <w:name w:val="פיסקת רשימה תו"/>
    <w:link w:val="a9"/>
    <w:uiPriority w:val="34"/>
    <w:locked/>
    <w:rsid w:val="001F49E6"/>
    <w:rPr>
      <w:rFonts w:ascii="Times New Roman" w:eastAsia="Times New Roman" w:hAnsi="Times New Roman" w:cs="David"/>
      <w:szCs w:val="26"/>
    </w:rPr>
  </w:style>
  <w:style w:type="table" w:styleId="ab">
    <w:name w:val="Table Grid"/>
    <w:basedOn w:val="a1"/>
    <w:uiPriority w:val="59"/>
    <w:unhideWhenUsed/>
    <w:rsid w:val="00DA157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4212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glossaryDocument" Target="glossary/document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BD2BABB0C16C4434AC0A37C8F4F708E2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B23FD414-05A2-494C-838C-01BB7F5C9AC5}"/>
      </w:docPartPr>
      <w:docPartBody>
        <w:p w:rsidR="00D564E1" w:rsidRDefault="00CD7DFF" w:rsidP="00CD7DFF">
          <w:pPr>
            <w:pStyle w:val="BD2BABB0C16C4434AC0A37C8F4F708E2"/>
          </w:pPr>
          <w:r w:rsidRPr="007973DB">
            <w:rPr>
              <w:rStyle w:val="a3"/>
              <w:rFonts w:hint="cs"/>
              <w:rtl/>
            </w:rPr>
            <w:t>[סימוכין]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,Bold">
    <w:altName w:val="David"/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7DFF"/>
    <w:rsid w:val="00BB5602"/>
    <w:rsid w:val="00CD7DFF"/>
    <w:rsid w:val="00D564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CD7DFF"/>
  </w:style>
  <w:style w:type="paragraph" w:customStyle="1" w:styleId="BD2BABB0C16C4434AC0A37C8F4F708E2">
    <w:name w:val="BD2BABB0C16C4434AC0A37C8F4F708E2"/>
    <w:rsid w:val="00CD7DFF"/>
    <w:pPr>
      <w:bidi/>
    </w:p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CD7DFF"/>
  </w:style>
  <w:style w:type="paragraph" w:customStyle="1" w:styleId="BD2BABB0C16C4434AC0A37C8F4F708E2">
    <w:name w:val="BD2BABB0C16C4434AC0A37C8F4F708E2"/>
    <w:rsid w:val="00CD7DFF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173DFF5-B092-410F-9B42-285B59D128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202</Words>
  <Characters>1015</Characters>
  <Application>Microsoft Office Word</Application>
  <DocSecurity>4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הבינוי</Company>
  <LinksUpToDate>false</LinksUpToDate>
  <CharactersWithSpaces>1215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C38</dc:creator>
  <cp:lastModifiedBy>X28</cp:lastModifiedBy>
  <cp:revision>2</cp:revision>
  <dcterms:created xsi:type="dcterms:W3CDTF">2019-09-26T05:33:00Z</dcterms:created>
  <dcterms:modified xsi:type="dcterms:W3CDTF">2019-09-26T05:33:00Z</dcterms:modified>
</cp:coreProperties>
</file>